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2C141FA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B104BD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E2884" w:rsidP="702D3980" w:rsidRDefault="0071620A" w14:paraId="5B3AA46A" w14:textId="2173F9E7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702D398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02D398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02D3980" w:rsidR="00984B14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02D3980" w:rsidR="65A09654">
        <w:rPr>
          <w:rFonts w:ascii="Corbel" w:hAnsi="Corbel"/>
          <w:i w:val="1"/>
          <w:iCs w:val="1"/>
          <w:smallCaps w:val="1"/>
          <w:sz w:val="24"/>
          <w:szCs w:val="24"/>
        </w:rPr>
        <w:t>19</w:t>
      </w:r>
      <w:r w:rsidRPr="702D3980" w:rsidR="00984B1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02D3980" w:rsidR="5396CBA4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</w:p>
    <w:p w:rsidR="00FE2884" w:rsidP="00FE2884" w:rsidRDefault="00FE2884" w14:paraId="73C2558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E2884" w:rsidP="00FE2884" w:rsidRDefault="00FE2884" w14:paraId="01578F16" w14:textId="0A2C77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E2884">
        <w:rPr>
          <w:rFonts w:ascii="Corbel" w:hAnsi="Corbel"/>
          <w:sz w:val="20"/>
          <w:szCs w:val="20"/>
        </w:rPr>
        <w:t xml:space="preserve">Rok akademicki   </w:t>
      </w:r>
      <w:r w:rsidR="00057BE9">
        <w:rPr>
          <w:rFonts w:ascii="Corbel" w:hAnsi="Corbel"/>
          <w:sz w:val="20"/>
          <w:szCs w:val="20"/>
        </w:rPr>
        <w:t>20</w:t>
      </w:r>
      <w:r w:rsidR="51F1F586">
        <w:rPr>
          <w:rFonts w:ascii="Corbel" w:hAnsi="Corbel"/>
          <w:sz w:val="20"/>
          <w:szCs w:val="20"/>
        </w:rPr>
        <w:t>19</w:t>
      </w:r>
      <w:r w:rsidR="00FE2884">
        <w:rPr>
          <w:rFonts w:ascii="Corbel" w:hAnsi="Corbel"/>
          <w:sz w:val="20"/>
          <w:szCs w:val="20"/>
        </w:rPr>
        <w:t>/202</w:t>
      </w:r>
      <w:r w:rsidR="19D7F247">
        <w:rPr>
          <w:rFonts w:ascii="Corbel" w:hAnsi="Corbel"/>
          <w:sz w:val="20"/>
          <w:szCs w:val="20"/>
        </w:rPr>
        <w:t>0</w:t>
      </w:r>
    </w:p>
    <w:p w:rsidRPr="009C54AE" w:rsidR="0085747A" w:rsidP="00FE2884" w:rsidRDefault="0085747A" w14:paraId="1718E249" w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0ADD33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6776D3" w:rsidTr="006776D3" w14:paraId="57C3512E" w14:textId="77777777">
        <w:tc>
          <w:tcPr>
            <w:tcW w:w="2694" w:type="dxa"/>
            <w:vAlign w:val="center"/>
          </w:tcPr>
          <w:p w:rsidRPr="009C54AE" w:rsidR="006776D3" w:rsidP="006776D3" w:rsidRDefault="006776D3" w14:paraId="178C38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A2048" w:rsidR="006776D3" w:rsidP="006776D3" w:rsidRDefault="006776D3" w14:paraId="795548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048">
              <w:rPr>
                <w:rFonts w:ascii="Corbel" w:hAnsi="Corbel"/>
                <w:b w:val="0"/>
                <w:sz w:val="24"/>
                <w:szCs w:val="24"/>
              </w:rPr>
              <w:t>Ustrój polityczny RP</w:t>
            </w:r>
          </w:p>
        </w:tc>
      </w:tr>
      <w:tr w:rsidRPr="009C54AE" w:rsidR="006776D3" w:rsidTr="006776D3" w14:paraId="1F4FEEFC" w14:textId="77777777">
        <w:tc>
          <w:tcPr>
            <w:tcW w:w="2694" w:type="dxa"/>
            <w:vAlign w:val="center"/>
          </w:tcPr>
          <w:p w:rsidRPr="009C54AE" w:rsidR="006776D3" w:rsidP="006776D3" w:rsidRDefault="006776D3" w14:paraId="7B0E31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A2048" w:rsidR="006776D3" w:rsidP="006776D3" w:rsidRDefault="006776D3" w14:paraId="6A8F87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BW20</w:t>
            </w:r>
          </w:p>
        </w:tc>
      </w:tr>
      <w:tr w:rsidRPr="009C54AE" w:rsidR="006776D3" w:rsidTr="006776D3" w14:paraId="3ED95B76" w14:textId="77777777">
        <w:tc>
          <w:tcPr>
            <w:tcW w:w="2694" w:type="dxa"/>
            <w:vAlign w:val="center"/>
          </w:tcPr>
          <w:p w:rsidRPr="009C54AE" w:rsidR="006776D3" w:rsidP="006776D3" w:rsidRDefault="006776D3" w14:paraId="58900D5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bottom"/>
          </w:tcPr>
          <w:p w:rsidRPr="009A2048" w:rsidR="006776D3" w:rsidP="006776D3" w:rsidRDefault="006776D3" w14:paraId="295BB91D" w14:textId="77777777">
            <w:pPr>
              <w:spacing w:line="0" w:lineRule="atLeast"/>
              <w:rPr>
                <w:rFonts w:ascii="Corbel" w:hAnsi="Corbel" w:eastAsia="Times New Roman"/>
                <w:sz w:val="24"/>
              </w:rPr>
            </w:pPr>
            <w:r>
              <w:rPr>
                <w:rFonts w:ascii="Corbel" w:hAnsi="Corbel" w:eastAsia="Times New Roman"/>
                <w:sz w:val="24"/>
              </w:rPr>
              <w:t>Kolegium Nauk Społecznych</w:t>
            </w:r>
          </w:p>
        </w:tc>
      </w:tr>
      <w:tr w:rsidRPr="009C54AE" w:rsidR="006776D3" w:rsidTr="006776D3" w14:paraId="10E9703D" w14:textId="77777777">
        <w:tc>
          <w:tcPr>
            <w:tcW w:w="2694" w:type="dxa"/>
            <w:vAlign w:val="center"/>
          </w:tcPr>
          <w:p w:rsidRPr="009C54AE" w:rsidR="006776D3" w:rsidP="006776D3" w:rsidRDefault="006776D3" w14:paraId="339694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bottom"/>
          </w:tcPr>
          <w:p w:rsidRPr="00CD6AC3" w:rsidR="006776D3" w:rsidP="006776D3" w:rsidRDefault="00CD6AC3" w14:paraId="32BCD2A2" w14:textId="45C5AA1C">
            <w:pPr>
              <w:spacing w:line="0" w:lineRule="atLeast"/>
              <w:rPr>
                <w:rFonts w:ascii="Corbel" w:hAnsi="Corbel" w:eastAsia="Times New Roman"/>
                <w:sz w:val="11"/>
              </w:rPr>
            </w:pPr>
            <w:r w:rsidRPr="00CD6AC3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9C54AE" w:rsidR="006776D3" w:rsidTr="006776D3" w14:paraId="3608C810" w14:textId="77777777">
        <w:tc>
          <w:tcPr>
            <w:tcW w:w="2694" w:type="dxa"/>
            <w:vAlign w:val="center"/>
          </w:tcPr>
          <w:p w:rsidRPr="009C54AE" w:rsidR="006776D3" w:rsidP="006776D3" w:rsidRDefault="006776D3" w14:paraId="66839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bottom"/>
          </w:tcPr>
          <w:p w:rsidRPr="009A2048" w:rsidR="006776D3" w:rsidP="006776D3" w:rsidRDefault="006776D3" w14:paraId="60479AC1" w14:textId="77777777">
            <w:pPr>
              <w:spacing w:line="0" w:lineRule="atLeast"/>
              <w:rPr>
                <w:rFonts w:ascii="Corbel" w:hAnsi="Corbel" w:eastAsia="Times New Roman"/>
                <w:sz w:val="24"/>
                <w:szCs w:val="24"/>
              </w:rPr>
            </w:pPr>
            <w:r w:rsidRPr="009A2048">
              <w:rPr>
                <w:rFonts w:ascii="Corbel" w:hAnsi="Corbel" w:eastAsia="Times New Roman"/>
                <w:sz w:val="24"/>
                <w:szCs w:val="24"/>
              </w:rPr>
              <w:t>Bezpieczeństwo wewnętrzne</w:t>
            </w:r>
          </w:p>
        </w:tc>
      </w:tr>
      <w:tr w:rsidRPr="009C54AE" w:rsidR="006776D3" w:rsidTr="006776D3" w14:paraId="0742CEF7" w14:textId="77777777">
        <w:tc>
          <w:tcPr>
            <w:tcW w:w="2694" w:type="dxa"/>
            <w:vAlign w:val="center"/>
          </w:tcPr>
          <w:p w:rsidRPr="009C54AE" w:rsidR="006776D3" w:rsidP="006776D3" w:rsidRDefault="006776D3" w14:paraId="09EFE1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776D3" w:rsidP="006776D3" w:rsidRDefault="006776D3" w14:paraId="52AB0DF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6776D3" w:rsidTr="006776D3" w14:paraId="6854A048" w14:textId="77777777">
        <w:tc>
          <w:tcPr>
            <w:tcW w:w="2694" w:type="dxa"/>
            <w:vAlign w:val="center"/>
          </w:tcPr>
          <w:p w:rsidRPr="009C54AE" w:rsidR="006776D3" w:rsidP="006776D3" w:rsidRDefault="006776D3" w14:paraId="290A89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776D3" w:rsidP="006776D3" w:rsidRDefault="006776D3" w14:paraId="143FA2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6776D3" w:rsidTr="006776D3" w14:paraId="0DADC108" w14:textId="77777777">
        <w:tc>
          <w:tcPr>
            <w:tcW w:w="2694" w:type="dxa"/>
            <w:vAlign w:val="center"/>
          </w:tcPr>
          <w:p w:rsidRPr="009C54AE" w:rsidR="006776D3" w:rsidP="006776D3" w:rsidRDefault="006776D3" w14:paraId="1195CA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6776D3" w:rsidP="006776D3" w:rsidRDefault="006776D3" w14:paraId="3A9553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6776D3" w:rsidTr="006776D3" w14:paraId="1C03B779" w14:textId="77777777">
        <w:tc>
          <w:tcPr>
            <w:tcW w:w="2694" w:type="dxa"/>
            <w:vAlign w:val="center"/>
          </w:tcPr>
          <w:p w:rsidRPr="009C54AE" w:rsidR="006776D3" w:rsidP="006776D3" w:rsidRDefault="006776D3" w14:paraId="5DD31A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6776D3" w:rsidP="006776D3" w:rsidRDefault="006776D3" w14:paraId="06A250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pierwszy</w:t>
            </w:r>
          </w:p>
        </w:tc>
      </w:tr>
      <w:tr w:rsidRPr="009C54AE" w:rsidR="006776D3" w:rsidTr="006776D3" w14:paraId="20A3C533" w14:textId="77777777">
        <w:tc>
          <w:tcPr>
            <w:tcW w:w="2694" w:type="dxa"/>
            <w:vAlign w:val="center"/>
          </w:tcPr>
          <w:p w:rsidRPr="009C54AE" w:rsidR="006776D3" w:rsidP="006776D3" w:rsidRDefault="006776D3" w14:paraId="55A26A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776D3" w:rsidP="006776D3" w:rsidRDefault="006776D3" w14:paraId="52D717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Pr="009C54AE" w:rsidR="006776D3" w:rsidTr="006776D3" w14:paraId="0C5A5D66" w14:textId="77777777">
        <w:tc>
          <w:tcPr>
            <w:tcW w:w="2694" w:type="dxa"/>
            <w:vAlign w:val="center"/>
          </w:tcPr>
          <w:p w:rsidRPr="009C54AE" w:rsidR="006776D3" w:rsidP="006776D3" w:rsidRDefault="006776D3" w14:paraId="45D0EB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A2048" w:rsidR="006776D3" w:rsidP="006776D3" w:rsidRDefault="006776D3" w14:paraId="7AF7B7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6776D3" w:rsidTr="006776D3" w14:paraId="12229849" w14:textId="77777777">
        <w:tc>
          <w:tcPr>
            <w:tcW w:w="2694" w:type="dxa"/>
            <w:vAlign w:val="center"/>
          </w:tcPr>
          <w:p w:rsidRPr="009C54AE" w:rsidR="006776D3" w:rsidP="006776D3" w:rsidRDefault="006776D3" w14:paraId="01BDC8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A2048" w:rsidR="006776D3" w:rsidP="006776D3" w:rsidRDefault="006776D3" w14:paraId="68C2BE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048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Pr="009C54AE" w:rsidR="006776D3" w:rsidTr="006776D3" w14:paraId="2FF7249A" w14:textId="77777777">
        <w:tc>
          <w:tcPr>
            <w:tcW w:w="2694" w:type="dxa"/>
            <w:vAlign w:val="center"/>
          </w:tcPr>
          <w:p w:rsidRPr="009C54AE" w:rsidR="006776D3" w:rsidP="006776D3" w:rsidRDefault="006776D3" w14:paraId="5438F6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A2048" w:rsidR="006776D3" w:rsidP="006776D3" w:rsidRDefault="006776D3" w14:paraId="285069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048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:rsidRPr="009C54AE" w:rsidR="0085747A" w:rsidP="009C54AE" w:rsidRDefault="0085747A" w14:paraId="374406F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7CBA4C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A7CE32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22EA8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7E26BA3B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8BAF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BCF40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EF4F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CAF5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3C6B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103A8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468CE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CE9B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2866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E40B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79B5C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49B4BA40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776D3" w14:paraId="2EC358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76D3" w14:paraId="1714E2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F7515" w14:paraId="1739A0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D104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76D3" w14:paraId="25986E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76D3" w14:paraId="63C309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76D3" w14:paraId="4C5F64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76D3" w14:paraId="02AD67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76D3" w14:paraId="5175C9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776D3" w14:paraId="2EBDFD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ECAFDC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C771D4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AB000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6776D3" w:rsidR="0085747A" w:rsidP="00F83B28" w:rsidRDefault="006776D3" w14:paraId="4B2D51E7" w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hint="eastAsia" w:ascii="Symbol" w:hAnsi="Symbol" w:eastAsia="Symbol" w:cs="Symbol"/>
          <w:szCs w:val="24"/>
          <w:u w:val="single"/>
        </w:rPr>
        <w:t>C</w:t>
      </w:r>
      <w:r w:rsidRPr="006776D3" w:rsidR="0085747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Pr="009C54AE" w:rsidR="0085747A" w:rsidP="00F83B28" w:rsidRDefault="0085747A" w14:paraId="24ABF5B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3FD5A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5995DE7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6776D3" w:rsidP="00F83B28" w:rsidRDefault="006776D3" w14:paraId="6585114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P="009C54AE" w:rsidRDefault="006776D3" w14:paraId="3CF52058" w14:textId="5A12882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22E6AF5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name="_GoBack" w:id="0"/>
      <w:bookmarkEnd w:id="0"/>
    </w:p>
    <w:p w:rsidR="006776D3" w:rsidP="009C54AE" w:rsidRDefault="006776D3" w14:paraId="06E1F24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76D3" w:rsidP="009C54AE" w:rsidRDefault="006776D3" w14:paraId="25194F5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70473A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64AF8C6" w14:textId="77777777">
        <w:tc>
          <w:tcPr>
            <w:tcW w:w="9670" w:type="dxa"/>
          </w:tcPr>
          <w:p w:rsidRPr="00BD5E29" w:rsidR="006776D3" w:rsidP="006776D3" w:rsidRDefault="006776D3" w14:paraId="60D57AFF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5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Opanowane wiadomości z przedmiotu wiedza o społeczeństwie, znajomość (w stopniu </w:t>
            </w:r>
            <w:r w:rsidRPr="00BD5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podstawowym) zagadnień związanych z życiem politycznym i społecznym.</w:t>
            </w:r>
          </w:p>
          <w:p w:rsidRPr="009C54AE" w:rsidR="0085747A" w:rsidP="009C54AE" w:rsidRDefault="0085747A" w14:paraId="78DC84B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C54AE" w:rsidR="0085747A" w:rsidP="009C54AE" w:rsidRDefault="0085747A" w14:paraId="3EDC58E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536848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786ABD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47A78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969A41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4C9DC2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6776D3" w:rsidTr="006776D3" w14:paraId="61F8467A" w14:textId="77777777">
        <w:tc>
          <w:tcPr>
            <w:tcW w:w="845" w:type="dxa"/>
            <w:vAlign w:val="bottom"/>
          </w:tcPr>
          <w:p w:rsidRPr="00EC1AF3" w:rsidR="006776D3" w:rsidP="006776D3" w:rsidRDefault="006776D3" w14:paraId="5F109CE9" w14:textId="77777777">
            <w:pPr>
              <w:spacing w:line="0" w:lineRule="atLeast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EC1AF3">
              <w:rPr>
                <w:rFonts w:ascii="Corbel" w:hAnsi="Corbel" w:eastAsia="Times New Roman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bottom"/>
          </w:tcPr>
          <w:p w:rsidRPr="00EC1AF3" w:rsidR="006776D3" w:rsidP="006776D3" w:rsidRDefault="006776D3" w14:paraId="1B608C6F" w14:textId="77777777">
            <w:pPr>
              <w:spacing w:line="0" w:lineRule="atLeast"/>
              <w:ind w:left="100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EC1AF3">
              <w:rPr>
                <w:rFonts w:ascii="Corbel" w:hAnsi="Corbel" w:eastAsia="Times New Roman"/>
                <w:sz w:val="24"/>
                <w:szCs w:val="24"/>
              </w:rPr>
              <w:t>Zaznajomienie studenta z systemem politycznym RP poprzez analizę regulacji konstytucyjnych.</w:t>
            </w:r>
          </w:p>
        </w:tc>
      </w:tr>
      <w:tr w:rsidRPr="009C54AE" w:rsidR="006776D3" w:rsidTr="006776D3" w14:paraId="5D2BD491" w14:textId="77777777">
        <w:tc>
          <w:tcPr>
            <w:tcW w:w="845" w:type="dxa"/>
            <w:vAlign w:val="bottom"/>
          </w:tcPr>
          <w:p w:rsidRPr="00EC1AF3" w:rsidR="006776D3" w:rsidP="006776D3" w:rsidRDefault="006776D3" w14:paraId="0CB4B374" w14:textId="77777777">
            <w:pPr>
              <w:spacing w:line="0" w:lineRule="atLeast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EC1AF3">
              <w:rPr>
                <w:rFonts w:ascii="Corbel" w:hAnsi="Corbel" w:eastAsia="Times New Roman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bottom"/>
          </w:tcPr>
          <w:p w:rsidRPr="00EC1AF3" w:rsidR="006776D3" w:rsidP="006776D3" w:rsidRDefault="006776D3" w14:paraId="0B5529A8" w14:textId="77777777">
            <w:pPr>
              <w:spacing w:line="0" w:lineRule="atLeast"/>
              <w:ind w:left="100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EC1AF3">
              <w:rPr>
                <w:rFonts w:ascii="Corbel" w:hAnsi="Corbel" w:eastAsia="Times New Roman"/>
                <w:sz w:val="24"/>
                <w:szCs w:val="24"/>
              </w:rPr>
              <w:t>Uzyskanie wiedzy, umiejętności oraz kompetencji związanych z zasadami ustrojowymi Trzeciej Rzeczypospolitej.</w:t>
            </w:r>
          </w:p>
        </w:tc>
      </w:tr>
      <w:tr w:rsidRPr="009C54AE" w:rsidR="006776D3" w:rsidTr="006776D3" w14:paraId="5366A00B" w14:textId="77777777">
        <w:tc>
          <w:tcPr>
            <w:tcW w:w="845" w:type="dxa"/>
            <w:vAlign w:val="bottom"/>
          </w:tcPr>
          <w:p w:rsidRPr="00EC1AF3" w:rsidR="006776D3" w:rsidP="006776D3" w:rsidRDefault="006776D3" w14:paraId="7586A3E7" w14:textId="77777777">
            <w:pPr>
              <w:spacing w:line="0" w:lineRule="atLeast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EC1AF3">
              <w:rPr>
                <w:rFonts w:ascii="Corbel" w:hAnsi="Corbel" w:eastAsia="Times New Roman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bottom"/>
          </w:tcPr>
          <w:p w:rsidRPr="00EC1AF3" w:rsidR="006776D3" w:rsidP="006776D3" w:rsidRDefault="006776D3" w14:paraId="494ABDF8" w14:textId="77777777">
            <w:pPr>
              <w:spacing w:line="0" w:lineRule="atLeast"/>
              <w:ind w:left="100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 w:rsidRPr="00EC1AF3">
              <w:rPr>
                <w:rFonts w:ascii="Corbel" w:hAnsi="Corbel" w:eastAsia="Times New Roman"/>
                <w:sz w:val="24"/>
                <w:szCs w:val="24"/>
              </w:rPr>
              <w:t>Przedstawienie studentom oraz reguł funkcjonowania systemu organów władzy publicznej.</w:t>
            </w:r>
          </w:p>
        </w:tc>
      </w:tr>
    </w:tbl>
    <w:p w:rsidRPr="009C54AE" w:rsidR="0085747A" w:rsidP="009C54AE" w:rsidRDefault="0085747A" w14:paraId="2316B4B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920A25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400716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6776D3" w14:paraId="1EC64B9B" w14:textId="77777777">
        <w:tc>
          <w:tcPr>
            <w:tcW w:w="1681" w:type="dxa"/>
            <w:vAlign w:val="center"/>
          </w:tcPr>
          <w:p w:rsidRPr="009C54AE" w:rsidR="0085747A" w:rsidP="009C54AE" w:rsidRDefault="0085747A" w14:paraId="100AF3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F269E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579601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6776D3" w:rsidTr="006776D3" w14:paraId="71DE4F5C" w14:textId="77777777">
        <w:tc>
          <w:tcPr>
            <w:tcW w:w="1681" w:type="dxa"/>
          </w:tcPr>
          <w:p w:rsidRPr="000F0A9C" w:rsidR="006776D3" w:rsidP="0067220C" w:rsidRDefault="006776D3" w14:paraId="384F48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0A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0A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bottom"/>
          </w:tcPr>
          <w:p w:rsidRPr="000F0A9C" w:rsidR="006776D3" w:rsidP="006776D3" w:rsidRDefault="006776D3" w14:paraId="54A8FC53" w14:textId="77777777">
            <w:pPr>
              <w:spacing w:line="258" w:lineRule="exact"/>
              <w:ind w:left="60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00F0A9C">
              <w:rPr>
                <w:rFonts w:ascii="Corbel" w:hAnsi="Corbel" w:eastAsia="Times New Roman"/>
                <w:sz w:val="24"/>
                <w:szCs w:val="24"/>
              </w:rPr>
              <w:t>ma  wiedzę  o  procesach  zmian  w  ustrojach  państw, systemach   politycznych,   administracji,   gospodarce   i systemach bezpieczeństwa</w:t>
            </w:r>
          </w:p>
        </w:tc>
        <w:tc>
          <w:tcPr>
            <w:tcW w:w="1865" w:type="dxa"/>
          </w:tcPr>
          <w:p w:rsidRPr="000F0A9C" w:rsidR="006776D3" w:rsidP="006776D3" w:rsidRDefault="004F7515" w14:paraId="71E4CE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w w:val="98"/>
                <w:szCs w:val="24"/>
              </w:rPr>
              <w:t>K_</w:t>
            </w:r>
            <w:r w:rsidRPr="000F0A9C" w:rsidR="006776D3">
              <w:rPr>
                <w:rFonts w:ascii="Corbel" w:hAnsi="Corbel" w:eastAsia="Times New Roman"/>
                <w:b w:val="0"/>
                <w:w w:val="98"/>
                <w:szCs w:val="24"/>
              </w:rPr>
              <w:t>W05</w:t>
            </w:r>
          </w:p>
        </w:tc>
      </w:tr>
      <w:tr w:rsidRPr="009C54AE" w:rsidR="006776D3" w:rsidTr="006776D3" w14:paraId="250CA80E" w14:textId="77777777">
        <w:tc>
          <w:tcPr>
            <w:tcW w:w="1681" w:type="dxa"/>
          </w:tcPr>
          <w:p w:rsidRPr="000F0A9C" w:rsidR="006776D3" w:rsidP="0067220C" w:rsidRDefault="006776D3" w14:paraId="789761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0F0A9C" w:rsidR="006776D3" w:rsidP="0067220C" w:rsidRDefault="006776D3" w14:paraId="629585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0A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bottom"/>
          </w:tcPr>
          <w:p w:rsidRPr="000F0A9C" w:rsidR="006776D3" w:rsidP="006776D3" w:rsidRDefault="006776D3" w14:paraId="1D3F255F" w14:textId="77777777">
            <w:pPr>
              <w:spacing w:line="258" w:lineRule="exact"/>
              <w:ind w:left="60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00F0A9C">
              <w:rPr>
                <w:rFonts w:ascii="Corbel" w:hAnsi="Corbel" w:eastAsia="Times New Roman"/>
                <w:sz w:val="24"/>
                <w:szCs w:val="24"/>
              </w:rPr>
              <w:t>posiada wiedzę na temat rodzajów struktur społecznych i instytucji życia społecznego oraz zachodzących pomiędzy</w:t>
            </w:r>
            <w:r w:rsidRPr="000F0A9C">
              <w:rPr>
                <w:rFonts w:ascii="Corbel" w:hAnsi="Corbel" w:eastAsia="Times New Roman"/>
                <w:w w:val="99"/>
                <w:sz w:val="24"/>
                <w:szCs w:val="24"/>
              </w:rPr>
              <w:t xml:space="preserve"> nimi relacjach</w:t>
            </w:r>
          </w:p>
        </w:tc>
        <w:tc>
          <w:tcPr>
            <w:tcW w:w="1865" w:type="dxa"/>
          </w:tcPr>
          <w:p w:rsidRPr="000F0A9C" w:rsidR="006776D3" w:rsidP="006776D3" w:rsidRDefault="004F7515" w14:paraId="1A896C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eastAsia="Times New Roman"/>
                <w:b w:val="0"/>
                <w:w w:val="98"/>
                <w:szCs w:val="24"/>
              </w:rPr>
              <w:t>K_</w:t>
            </w:r>
            <w:r w:rsidRPr="000F0A9C" w:rsidR="006776D3">
              <w:rPr>
                <w:rFonts w:ascii="Corbel" w:hAnsi="Corbel" w:eastAsia="Times New Roman"/>
                <w:b w:val="0"/>
                <w:w w:val="98"/>
                <w:szCs w:val="24"/>
              </w:rPr>
              <w:t>W08</w:t>
            </w:r>
          </w:p>
        </w:tc>
      </w:tr>
      <w:tr w:rsidRPr="009C54AE" w:rsidR="006776D3" w:rsidTr="006776D3" w14:paraId="2F0EE20C" w14:textId="77777777">
        <w:tc>
          <w:tcPr>
            <w:tcW w:w="1681" w:type="dxa"/>
            <w:vAlign w:val="bottom"/>
          </w:tcPr>
          <w:p w:rsidRPr="000F0A9C" w:rsidR="006776D3" w:rsidP="0067220C" w:rsidRDefault="006776D3" w14:paraId="7197F201" w14:textId="77777777">
            <w:pPr>
              <w:spacing w:line="0" w:lineRule="atLeast"/>
              <w:ind w:right="320"/>
              <w:jc w:val="both"/>
              <w:rPr>
                <w:rFonts w:ascii="Corbel" w:hAnsi="Corbel" w:eastAsia="Times New Roman"/>
                <w:w w:val="96"/>
                <w:sz w:val="24"/>
                <w:szCs w:val="24"/>
              </w:rPr>
            </w:pPr>
            <w:r w:rsidRPr="000F0A9C">
              <w:rPr>
                <w:rFonts w:ascii="Corbel" w:hAnsi="Corbel" w:eastAsia="Times New Roman"/>
                <w:w w:val="96"/>
                <w:sz w:val="24"/>
                <w:szCs w:val="24"/>
              </w:rPr>
              <w:t>EK_03</w:t>
            </w:r>
          </w:p>
        </w:tc>
        <w:tc>
          <w:tcPr>
            <w:tcW w:w="5974" w:type="dxa"/>
            <w:vAlign w:val="bottom"/>
          </w:tcPr>
          <w:p w:rsidRPr="000F0A9C" w:rsidR="006776D3" w:rsidP="006776D3" w:rsidRDefault="006776D3" w14:paraId="6D2C1728" w14:textId="77777777">
            <w:pPr>
              <w:spacing w:line="258" w:lineRule="exact"/>
              <w:ind w:left="60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00F0A9C">
              <w:rPr>
                <w:rFonts w:ascii="Corbel" w:hAnsi="Corbel" w:eastAsia="Times New Roman"/>
                <w:sz w:val="24"/>
                <w:szCs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</w:tcPr>
          <w:p w:rsidRPr="000F0A9C" w:rsidR="006776D3" w:rsidP="006776D3" w:rsidRDefault="004F7515" w14:paraId="4F8151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0F0A9C" w:rsidR="006776D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Pr="009C54AE" w:rsidR="006776D3" w:rsidTr="006776D3" w14:paraId="68149E45" w14:textId="77777777">
        <w:tc>
          <w:tcPr>
            <w:tcW w:w="1681" w:type="dxa"/>
          </w:tcPr>
          <w:p w:rsidRPr="000F0A9C" w:rsidR="006776D3" w:rsidP="0067220C" w:rsidRDefault="006776D3" w14:paraId="6902B20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0A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bottom"/>
          </w:tcPr>
          <w:p w:rsidRPr="000F0A9C" w:rsidR="006776D3" w:rsidP="006776D3" w:rsidRDefault="006776D3" w14:paraId="2774EEA5" w14:textId="77777777">
            <w:pPr>
              <w:spacing w:line="0" w:lineRule="atLeast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00F0A9C">
              <w:rPr>
                <w:rFonts w:ascii="Corbel" w:hAnsi="Corbel" w:eastAsia="Times New Roman"/>
                <w:sz w:val="24"/>
                <w:szCs w:val="24"/>
              </w:rPr>
              <w:t>potrafi  dokonać  obserwacji  i  interpretacji  stosunków społecznych, prawnych,  politycznych,  ekonomicznych  kulturowych w naukach o bezpieczeństwie oraz w zakresie pokrewnych dyscyplin</w:t>
            </w:r>
          </w:p>
        </w:tc>
        <w:tc>
          <w:tcPr>
            <w:tcW w:w="1865" w:type="dxa"/>
          </w:tcPr>
          <w:p w:rsidRPr="000F0A9C" w:rsidR="006776D3" w:rsidP="006776D3" w:rsidRDefault="004F7515" w14:paraId="4BF3EE95" w14:textId="77777777">
            <w:pPr>
              <w:spacing w:before="240" w:line="240" w:lineRule="auto"/>
              <w:jc w:val="center"/>
              <w:rPr>
                <w:rFonts w:ascii="Corbel" w:hAnsi="Corbel" w:eastAsia="Times New Roman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</w:rPr>
              <w:t>K_</w:t>
            </w:r>
            <w:r w:rsidRPr="000F0A9C" w:rsidR="006776D3">
              <w:rPr>
                <w:rFonts w:ascii="Corbel" w:hAnsi="Corbel" w:eastAsia="Times New Roman"/>
                <w:sz w:val="24"/>
                <w:szCs w:val="24"/>
              </w:rPr>
              <w:t>U05</w:t>
            </w:r>
          </w:p>
        </w:tc>
      </w:tr>
      <w:tr w:rsidRPr="009C54AE" w:rsidR="006776D3" w:rsidTr="006776D3" w14:paraId="2A69E3FF" w14:textId="77777777">
        <w:tc>
          <w:tcPr>
            <w:tcW w:w="1681" w:type="dxa"/>
          </w:tcPr>
          <w:p w:rsidRPr="000F0A9C" w:rsidR="006776D3" w:rsidP="0067220C" w:rsidRDefault="006776D3" w14:paraId="7A08BC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0A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bottom"/>
          </w:tcPr>
          <w:p w:rsidRPr="000F0A9C" w:rsidR="006776D3" w:rsidP="006776D3" w:rsidRDefault="006776D3" w14:paraId="3C37F2E7" w14:textId="77777777">
            <w:pPr>
              <w:spacing w:line="258" w:lineRule="exact"/>
              <w:ind w:left="60"/>
              <w:jc w:val="both"/>
              <w:rPr>
                <w:rFonts w:ascii="Corbel" w:hAnsi="Corbel" w:eastAsia="Times New Roman"/>
                <w:sz w:val="24"/>
              </w:rPr>
            </w:pPr>
            <w:r w:rsidRPr="000F0A9C">
              <w:rPr>
                <w:rFonts w:ascii="Corbel" w:hAnsi="Corbel" w:eastAsia="Times New Roman"/>
                <w:sz w:val="24"/>
              </w:rPr>
              <w:t>jest  przygotowany  do  aktywnego  uczestnictwa  w  życiu społecznym, politycznym  i  zawodowym  na  poziomie lokalnym  i  regionalnym,  w  tym  w  specjalistycznych służbach, inspekcjach i strażach</w:t>
            </w:r>
          </w:p>
        </w:tc>
        <w:tc>
          <w:tcPr>
            <w:tcW w:w="1865" w:type="dxa"/>
          </w:tcPr>
          <w:p w:rsidRPr="000F0A9C" w:rsidR="006776D3" w:rsidP="006776D3" w:rsidRDefault="004F7515" w14:paraId="496E601C" w14:textId="77777777">
            <w:pPr>
              <w:spacing w:line="0" w:lineRule="atLeast"/>
              <w:ind w:left="60"/>
              <w:jc w:val="center"/>
              <w:rPr>
                <w:rFonts w:ascii="Corbel" w:hAnsi="Corbel" w:eastAsia="Times New Roman"/>
                <w:sz w:val="24"/>
              </w:rPr>
            </w:pPr>
            <w:r>
              <w:rPr>
                <w:rFonts w:ascii="Corbel" w:hAnsi="Corbel" w:eastAsia="Times New Roman"/>
                <w:sz w:val="24"/>
              </w:rPr>
              <w:t>K_</w:t>
            </w:r>
            <w:r w:rsidRPr="000F0A9C" w:rsidR="006776D3">
              <w:rPr>
                <w:rFonts w:ascii="Corbel" w:hAnsi="Corbel" w:eastAsia="Times New Roman"/>
                <w:sz w:val="24"/>
              </w:rPr>
              <w:t>K01</w:t>
            </w:r>
          </w:p>
        </w:tc>
      </w:tr>
      <w:tr w:rsidRPr="009C54AE" w:rsidR="006776D3" w:rsidTr="006776D3" w14:paraId="63692DAA" w14:textId="77777777">
        <w:tc>
          <w:tcPr>
            <w:tcW w:w="1681" w:type="dxa"/>
          </w:tcPr>
          <w:p w:rsidRPr="000F0A9C" w:rsidR="006776D3" w:rsidP="0067220C" w:rsidRDefault="006776D3" w14:paraId="3B5C6E9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0A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bottom"/>
          </w:tcPr>
          <w:p w:rsidRPr="000F0A9C" w:rsidR="006776D3" w:rsidP="006776D3" w:rsidRDefault="006776D3" w14:paraId="640BCFED" w14:textId="77777777">
            <w:pPr>
              <w:spacing w:line="258" w:lineRule="exact"/>
              <w:ind w:left="60"/>
              <w:jc w:val="both"/>
              <w:rPr>
                <w:rFonts w:ascii="Corbel" w:hAnsi="Corbel" w:eastAsia="Times New Roman"/>
                <w:sz w:val="24"/>
              </w:rPr>
            </w:pPr>
            <w:r w:rsidRPr="000F0A9C">
              <w:rPr>
                <w:rFonts w:ascii="Corbel" w:hAnsi="Corbel" w:eastAsia="Times New Roman"/>
                <w:sz w:val="24"/>
              </w:rPr>
              <w:t>jest   przygotowany   do   uczestnictwa   w   projektach   i organizacjach   społecznych   w   zakresie   współczesnych aspektów bezpieczeństwa</w:t>
            </w:r>
          </w:p>
        </w:tc>
        <w:tc>
          <w:tcPr>
            <w:tcW w:w="1865" w:type="dxa"/>
            <w:vAlign w:val="bottom"/>
          </w:tcPr>
          <w:p w:rsidRPr="000F0A9C" w:rsidR="006776D3" w:rsidP="006776D3" w:rsidRDefault="004F7515" w14:paraId="3434A9F7" w14:textId="77777777">
            <w:pPr>
              <w:spacing w:line="0" w:lineRule="atLeast"/>
              <w:ind w:right="20"/>
              <w:jc w:val="center"/>
              <w:rPr>
                <w:rFonts w:ascii="Corbel" w:hAnsi="Corbel" w:eastAsia="Times New Roman"/>
                <w:sz w:val="24"/>
              </w:rPr>
            </w:pPr>
            <w:r>
              <w:rPr>
                <w:rFonts w:ascii="Corbel" w:hAnsi="Corbel" w:eastAsia="Times New Roman"/>
                <w:sz w:val="24"/>
              </w:rPr>
              <w:t>K_K03</w:t>
            </w:r>
          </w:p>
        </w:tc>
      </w:tr>
    </w:tbl>
    <w:p w:rsidRPr="009C54AE" w:rsidR="0085747A" w:rsidP="009C54AE" w:rsidRDefault="0085747A" w14:paraId="5509B0C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FD0340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1682FE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Pr="009C54AE" w:rsidR="00675843" w:rsidP="009C54AE" w:rsidRDefault="00675843" w14:paraId="3501AE0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1FB4274E" w14:textId="77777777">
        <w:tc>
          <w:tcPr>
            <w:tcW w:w="9639" w:type="dxa"/>
          </w:tcPr>
          <w:p w:rsidRPr="009C54AE" w:rsidR="0085747A" w:rsidP="009C54AE" w:rsidRDefault="0085747A" w14:paraId="1C7DC3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F8D3806" w14:textId="77777777">
        <w:tc>
          <w:tcPr>
            <w:tcW w:w="9639" w:type="dxa"/>
          </w:tcPr>
          <w:p w:rsidRPr="009C54AE" w:rsidR="0085747A" w:rsidP="009C54AE" w:rsidRDefault="0085747A" w14:paraId="5D548C0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3CEEE29" w14:textId="77777777">
        <w:tc>
          <w:tcPr>
            <w:tcW w:w="9639" w:type="dxa"/>
          </w:tcPr>
          <w:p w:rsidRPr="009C54AE" w:rsidR="0085747A" w:rsidP="009C54AE" w:rsidRDefault="0085747A" w14:paraId="37AAF03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481D4007" w14:textId="77777777">
        <w:tc>
          <w:tcPr>
            <w:tcW w:w="9639" w:type="dxa"/>
          </w:tcPr>
          <w:p w:rsidRPr="009C54AE" w:rsidR="0085747A" w:rsidP="009C54AE" w:rsidRDefault="0085747A" w14:paraId="249375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252E34D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8AE164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776D3" w:rsidTr="006776D3" w14:paraId="555F02C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AA7A68" w:rsidRDefault="006776D3" w14:paraId="499ADEB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776D3" w:rsidTr="006776D3" w14:paraId="1786BA7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AA7A68" w:rsidRDefault="006776D3" w14:paraId="38FB30A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Konstytucyjne podstawy ustroju politycznego Rzeczypospolitej Polskiej</w:t>
            </w:r>
          </w:p>
        </w:tc>
      </w:tr>
      <w:tr w:rsidRPr="009C54AE" w:rsidR="006776D3" w:rsidTr="006776D3" w14:paraId="2BA49E5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26ABE60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Przygotowanie, uchwalenie, tryb zmiany Konstytucji RP</w:t>
            </w:r>
          </w:p>
        </w:tc>
      </w:tr>
      <w:tr w:rsidRPr="009C54AE" w:rsidR="006776D3" w:rsidTr="006776D3" w14:paraId="7D05EA9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655B5CD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Podstawowe zasady ustrojowe RP</w:t>
            </w:r>
          </w:p>
        </w:tc>
      </w:tr>
      <w:tr w:rsidRPr="009C54AE" w:rsidR="006776D3" w:rsidTr="006776D3" w14:paraId="5981DF5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6705831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Wolności, prawa i obowiązki człowieka i obywatela</w:t>
            </w:r>
          </w:p>
        </w:tc>
      </w:tr>
      <w:tr w:rsidRPr="009C54AE" w:rsidR="006776D3" w:rsidTr="006776D3" w14:paraId="59C05C5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6662075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System źródeł prawa RP</w:t>
            </w:r>
          </w:p>
        </w:tc>
      </w:tr>
      <w:tr w:rsidRPr="009C54AE" w:rsidR="006776D3" w:rsidTr="006776D3" w14:paraId="41F354D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43A23C6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System organów państwowych RP</w:t>
            </w:r>
          </w:p>
        </w:tc>
      </w:tr>
      <w:tr w:rsidRPr="009C54AE" w:rsidR="006776D3" w:rsidTr="006776D3" w14:paraId="4612C07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2F0AA2C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Zasady prawa wyborczego RP</w:t>
            </w:r>
          </w:p>
        </w:tc>
      </w:tr>
      <w:tr w:rsidRPr="009C54AE" w:rsidR="006776D3" w:rsidTr="006776D3" w14:paraId="28F6CC0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586EAD2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Sejm i Senat</w:t>
            </w:r>
          </w:p>
        </w:tc>
      </w:tr>
      <w:tr w:rsidRPr="009C54AE" w:rsidR="006776D3" w:rsidTr="006776D3" w14:paraId="69112F0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1EFCF35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Prezydent RP</w:t>
            </w:r>
          </w:p>
        </w:tc>
      </w:tr>
      <w:tr w:rsidRPr="009C54AE" w:rsidR="006776D3" w:rsidTr="006776D3" w14:paraId="588CAA1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5346A74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Rada Ministrów i administracja rządowa</w:t>
            </w:r>
          </w:p>
        </w:tc>
      </w:tr>
      <w:tr w:rsidRPr="009C54AE" w:rsidR="006776D3" w:rsidTr="006776D3" w14:paraId="2C08D123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2766C10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Pr="009C54AE" w:rsidR="006776D3" w:rsidTr="006776D3" w14:paraId="2208669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694BF52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Sądy i trybunały w RP</w:t>
            </w:r>
          </w:p>
        </w:tc>
      </w:tr>
      <w:tr w:rsidRPr="009C54AE" w:rsidR="006776D3" w:rsidTr="006776D3" w14:paraId="32C1AAF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3754295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Organy kontroli państwowej</w:t>
            </w:r>
          </w:p>
        </w:tc>
      </w:tr>
      <w:tr w:rsidRPr="009C54AE" w:rsidR="006776D3" w:rsidTr="006776D3" w14:paraId="11DA24F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4AC8BBD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Organy ochrony prawa</w:t>
            </w:r>
          </w:p>
        </w:tc>
      </w:tr>
      <w:tr w:rsidRPr="009C54AE" w:rsidR="006776D3" w:rsidTr="006776D3" w14:paraId="417A85E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78C8914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Instytucjonalne gwarancje przestrzegania prawa</w:t>
            </w:r>
          </w:p>
        </w:tc>
      </w:tr>
      <w:tr w:rsidRPr="009C54AE" w:rsidR="006776D3" w:rsidTr="006776D3" w14:paraId="141E4EC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776D3" w:rsidP="006776D3" w:rsidRDefault="006776D3" w14:paraId="146F7D1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1412">
              <w:rPr>
                <w:rFonts w:ascii="Corbel" w:hAnsi="Corbel"/>
                <w:sz w:val="24"/>
                <w:szCs w:val="24"/>
              </w:rPr>
              <w:t>Stany nadzwyczajne</w:t>
            </w:r>
          </w:p>
        </w:tc>
      </w:tr>
    </w:tbl>
    <w:p w:rsidRPr="009C54AE" w:rsidR="0085747A" w:rsidP="009C54AE" w:rsidRDefault="0085747A" w14:paraId="69C0A1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E054A9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0D63D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7220C" w:rsidR="00E960BB" w:rsidP="0067220C" w:rsidRDefault="006776D3" w14:paraId="4A5AA251" w14:textId="164528F6">
      <w:pPr>
        <w:spacing w:line="234" w:lineRule="auto"/>
        <w:ind w:right="520"/>
        <w:jc w:val="both"/>
        <w:rPr>
          <w:rFonts w:ascii="Corbel" w:hAnsi="Corbel" w:eastAsia="Times New Roman"/>
          <w:sz w:val="24"/>
        </w:rPr>
      </w:pPr>
      <w:r w:rsidRPr="00D23FDB">
        <w:rPr>
          <w:rFonts w:ascii="Corbel" w:hAnsi="Corbel" w:eastAsia="Times New Roman"/>
          <w:sz w:val="24"/>
        </w:rPr>
        <w:t xml:space="preserve">Analiza tekstów z dyskusją, projekcja filmu z dyskusją, metoda projektów (projekt </w:t>
      </w:r>
      <w:r>
        <w:rPr>
          <w:rFonts w:ascii="Corbel" w:hAnsi="Corbel" w:eastAsia="Times New Roman"/>
          <w:sz w:val="24"/>
        </w:rPr>
        <w:t>b</w:t>
      </w:r>
      <w:r w:rsidRPr="00D23FDB">
        <w:rPr>
          <w:rFonts w:ascii="Corbel" w:hAnsi="Corbel" w:eastAsia="Times New Roman"/>
          <w:sz w:val="24"/>
        </w:rPr>
        <w:t>adawczy), praca indywidualna oraz w grupach.</w:t>
      </w:r>
    </w:p>
    <w:p w:rsidR="00E960BB" w:rsidP="009C54AE" w:rsidRDefault="00E960BB" w14:paraId="1211E3C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35C27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16ED9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487E1C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BEDE7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27DA26B0" w14:paraId="1C3E7B07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00E3D4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3F55A7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40EA0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502279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5AB00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776D3" w:rsidTr="27DA26B0" w14:paraId="159274CD" w14:textId="77777777">
        <w:tc>
          <w:tcPr>
            <w:tcW w:w="1962" w:type="dxa"/>
            <w:tcMar/>
          </w:tcPr>
          <w:p w:rsidRPr="009C54AE" w:rsidR="006776D3" w:rsidP="006776D3" w:rsidRDefault="006776D3" w14:paraId="240277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tcMar/>
          </w:tcPr>
          <w:p w:rsidRPr="00D23FDB" w:rsidR="006776D3" w:rsidP="27DA26B0" w:rsidRDefault="006776D3" w14:paraId="0DA33665" w14:textId="01B78DE5">
            <w:pPr>
              <w:pStyle w:val="Punktygwne"/>
              <w:spacing w:before="0" w:after="0"/>
              <w:jc w:val="center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27DA26B0" w:rsidR="636F25F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Pr="00D23FDB" w:rsidR="006776D3" w:rsidP="27DA26B0" w:rsidRDefault="006776D3" w14:paraId="496A7EE2" w14:textId="31993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7DA26B0" w:rsidR="343F6A15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6776D3" w:rsidTr="27DA26B0" w14:paraId="5392746F" w14:textId="77777777">
        <w:tc>
          <w:tcPr>
            <w:tcW w:w="1962" w:type="dxa"/>
            <w:tcMar/>
          </w:tcPr>
          <w:p w:rsidRPr="009C54AE" w:rsidR="006776D3" w:rsidP="006776D3" w:rsidRDefault="006776D3" w14:paraId="2E97A8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D23FDB" w:rsidR="006776D3" w:rsidP="27DA26B0" w:rsidRDefault="006776D3" w14:paraId="0B14E570" w14:textId="10B0D432">
            <w:pPr>
              <w:pStyle w:val="Punktygwne"/>
              <w:spacing w:before="0" w:after="0"/>
              <w:jc w:val="center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27DA26B0" w:rsidR="4B79072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Pr="00D23FDB" w:rsidR="006776D3" w:rsidP="27DA26B0" w:rsidRDefault="006776D3" w14:paraId="3BB2C092" w14:textId="5D91E1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7DA26B0" w:rsidR="74B0D94F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</w:tc>
      </w:tr>
      <w:tr w:rsidRPr="009C54AE" w:rsidR="006776D3" w:rsidTr="27DA26B0" w14:paraId="74F2CDA7" w14:textId="77777777">
        <w:tc>
          <w:tcPr>
            <w:tcW w:w="1962" w:type="dxa"/>
            <w:tcMar/>
          </w:tcPr>
          <w:p w:rsidRPr="009C54AE" w:rsidR="006776D3" w:rsidP="006776D3" w:rsidRDefault="006776D3" w14:paraId="3489A6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tcMar/>
          </w:tcPr>
          <w:p w:rsidRPr="004A1EBD" w:rsidR="006776D3" w:rsidP="27DA26B0" w:rsidRDefault="006776D3" w14:paraId="1FC691F0" w14:textId="75BB8B0D">
            <w:pPr>
              <w:pStyle w:val="Punktygwne"/>
              <w:spacing w:before="0" w:after="0"/>
              <w:jc w:val="center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27DA26B0" w:rsidR="70AC2B8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Pr="00D23FDB" w:rsidR="006776D3" w:rsidP="27DA26B0" w:rsidRDefault="006776D3" w14:paraId="35C37319" w14:textId="31993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7DA26B0" w:rsidR="3A4CB613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  <w:p w:rsidRPr="00D23FDB" w:rsidR="006776D3" w:rsidP="27DA26B0" w:rsidRDefault="006776D3" w14:paraId="1FD9788F" w14:textId="7DC4F9FF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6776D3" w:rsidTr="27DA26B0" w14:paraId="5CDBB150" w14:textId="77777777">
        <w:tc>
          <w:tcPr>
            <w:tcW w:w="1962" w:type="dxa"/>
            <w:tcMar/>
          </w:tcPr>
          <w:p w:rsidRPr="009C54AE" w:rsidR="006776D3" w:rsidP="006776D3" w:rsidRDefault="006776D3" w14:paraId="21C879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Mar/>
          </w:tcPr>
          <w:p w:rsidRPr="00D23FDB" w:rsidR="006776D3" w:rsidP="27DA26B0" w:rsidRDefault="006776D3" w14:paraId="22E44AF0" w14:textId="3413F2DC">
            <w:pPr>
              <w:pStyle w:val="Punktygwne"/>
              <w:spacing w:before="0" w:after="0"/>
              <w:jc w:val="center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27DA26B0" w:rsidR="4A66011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Pr="00D23FDB" w:rsidR="006776D3" w:rsidP="27DA26B0" w:rsidRDefault="006776D3" w14:paraId="5FE544BF" w14:textId="31993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7DA26B0" w:rsidR="499BB4C7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  <w:p w:rsidRPr="00D23FDB" w:rsidR="006776D3" w:rsidP="27DA26B0" w:rsidRDefault="006776D3" w14:paraId="2B1B997A" w14:textId="79411D38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6776D3" w:rsidTr="27DA26B0" w14:paraId="23079743" w14:textId="77777777">
        <w:tc>
          <w:tcPr>
            <w:tcW w:w="1962" w:type="dxa"/>
            <w:tcMar/>
          </w:tcPr>
          <w:p w:rsidRPr="009C54AE" w:rsidR="006776D3" w:rsidP="006776D3" w:rsidRDefault="006776D3" w14:paraId="732E3B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tcMar/>
          </w:tcPr>
          <w:p w:rsidRPr="00D23FDB" w:rsidR="006776D3" w:rsidP="27DA26B0" w:rsidRDefault="006776D3" w14:paraId="4FB35D98" w14:textId="2179F7CC">
            <w:pPr>
              <w:pStyle w:val="Punktygwne"/>
              <w:spacing w:before="0" w:after="0"/>
              <w:jc w:val="center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27DA26B0" w:rsidR="45FEF7D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Pr="00D23FDB" w:rsidR="006776D3" w:rsidP="27DA26B0" w:rsidRDefault="006776D3" w14:paraId="6E952914" w14:textId="31993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7DA26B0" w:rsidR="094E78F4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  <w:p w:rsidRPr="00D23FDB" w:rsidR="006776D3" w:rsidP="27DA26B0" w:rsidRDefault="006776D3" w14:paraId="2F1A67A9" w14:textId="13D5641A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6776D3" w:rsidTr="27DA26B0" w14:paraId="371CCBE3" w14:textId="77777777">
        <w:tc>
          <w:tcPr>
            <w:tcW w:w="1962" w:type="dxa"/>
            <w:tcMar/>
          </w:tcPr>
          <w:p w:rsidRPr="009C54AE" w:rsidR="006776D3" w:rsidP="006776D3" w:rsidRDefault="006776D3" w14:paraId="7542A9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Mar/>
          </w:tcPr>
          <w:p w:rsidRPr="00D23FDB" w:rsidR="006776D3" w:rsidP="27DA26B0" w:rsidRDefault="006776D3" w14:paraId="195FFF68" w14:textId="006F1DF8">
            <w:pPr>
              <w:pStyle w:val="Punktygwne"/>
              <w:spacing w:before="0" w:after="0"/>
              <w:jc w:val="center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27DA26B0" w:rsidR="2F496E4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udział i efekty pracy studenta w grupie, zaliczenie ustne</w:t>
            </w:r>
          </w:p>
        </w:tc>
        <w:tc>
          <w:tcPr>
            <w:tcW w:w="2117" w:type="dxa"/>
            <w:tcMar/>
          </w:tcPr>
          <w:p w:rsidRPr="00D23FDB" w:rsidR="006776D3" w:rsidP="27DA26B0" w:rsidRDefault="006776D3" w14:paraId="542FF8CE" w14:textId="31993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7DA26B0" w:rsidR="5DB9AFB6">
              <w:rPr>
                <w:rFonts w:ascii="Corbel" w:hAnsi="Corbel"/>
                <w:b w:val="0"/>
                <w:bCs w:val="0"/>
                <w:caps w:val="0"/>
                <w:smallCaps w:val="0"/>
              </w:rPr>
              <w:t>konwersatorium</w:t>
            </w:r>
          </w:p>
          <w:p w:rsidRPr="00D23FDB" w:rsidR="006776D3" w:rsidP="27DA26B0" w:rsidRDefault="006776D3" w14:paraId="12D60224" w14:textId="5EB58523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</w:tbl>
    <w:p w:rsidRPr="009C54AE" w:rsidR="00923D7D" w:rsidP="009C54AE" w:rsidRDefault="00923D7D" w14:paraId="66C68E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A5FE41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BE66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40F26F99" w14:paraId="0D60FAAF" w14:textId="77777777">
        <w:tc>
          <w:tcPr>
            <w:tcW w:w="9670" w:type="dxa"/>
            <w:tcMar/>
          </w:tcPr>
          <w:p w:rsidRPr="009C54AE" w:rsidR="0085747A" w:rsidP="009C54AE" w:rsidRDefault="0085747A" w14:paraId="526876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6776D3" w:rsidR="00923D7D" w:rsidP="7B590BA9" w:rsidRDefault="006776D3" w14:paraId="0CA1E7F2" w14:textId="10812C15">
            <w:pPr>
              <w:pStyle w:val="Punktygwne"/>
              <w:spacing w:before="0" w:after="0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40F26F99" w:rsidR="006776D3">
              <w:rPr>
                <w:rFonts w:ascii="Corbel" w:hAnsi="Corbel" w:eastAsia="Times New Roman"/>
                <w:b w:val="0"/>
                <w:bCs w:val="0"/>
                <w:caps w:val="0"/>
                <w:smallCaps w:val="0"/>
              </w:rPr>
              <w:t>Konwersatorium: sposób: zaliczenie, forma:</w:t>
            </w:r>
            <w:r w:rsidRPr="40F26F99" w:rsidR="052F19FE">
              <w:rPr>
                <w:rFonts w:ascii="Corbel" w:hAnsi="Corbel" w:eastAsia="Times New Roman"/>
                <w:b w:val="0"/>
                <w:bCs w:val="0"/>
                <w:caps w:val="0"/>
                <w:smallCaps w:val="0"/>
              </w:rPr>
              <w:t xml:space="preserve"> obecność na zajęciach, aktywność, </w:t>
            </w:r>
            <w:r w:rsidRPr="40F26F99" w:rsidR="30C81A0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ustne</w:t>
            </w:r>
          </w:p>
          <w:p w:rsidRPr="009C54AE" w:rsidR="0085747A" w:rsidP="009C54AE" w:rsidRDefault="0085747A" w14:paraId="3A4BEA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C7DBC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EA70C7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99505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6137FDA9" w14:paraId="76552EB0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74FAE6F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87AB3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6137FDA9" w14:paraId="7AB6A139" w14:textId="77777777">
        <w:tc>
          <w:tcPr>
            <w:tcW w:w="4962" w:type="dxa"/>
            <w:tcMar/>
          </w:tcPr>
          <w:p w:rsidRPr="009C54AE" w:rsidR="0085747A" w:rsidP="009C54AE" w:rsidRDefault="00C61DC5" w14:paraId="3CECFA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6776D3" w:rsidRDefault="006776D3" w14:paraId="6A52849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6137FDA9" w14:paraId="07D56879" w14:textId="77777777">
        <w:tc>
          <w:tcPr>
            <w:tcW w:w="4962" w:type="dxa"/>
            <w:tcMar/>
          </w:tcPr>
          <w:p w:rsidRPr="009C54AE" w:rsidR="00C61DC5" w:rsidP="009C54AE" w:rsidRDefault="00C61DC5" w14:paraId="4B5403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10E0F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6137FDA9" w:rsidRDefault="006776D3" w14:paraId="43720277" w14:textId="26855F07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137FDA9" w:rsidR="02639C1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6137FDA9" w14:paraId="090E9972" w14:textId="77777777">
        <w:tc>
          <w:tcPr>
            <w:tcW w:w="4962" w:type="dxa"/>
            <w:tcMar/>
          </w:tcPr>
          <w:p w:rsidRPr="009C54AE" w:rsidR="0071620A" w:rsidP="009C54AE" w:rsidRDefault="00C61DC5" w14:paraId="2115AA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73106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6137FDA9" w:rsidRDefault="006776D3" w14:paraId="0EE1D755" w14:textId="261D0D36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/>
                <w:sz w:val="24"/>
                <w:szCs w:val="24"/>
              </w:rPr>
            </w:pPr>
            <w:r w:rsidRPr="6137FDA9" w:rsidR="01AC69C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6137FDA9" w14:paraId="6C60F27F" w14:textId="77777777">
        <w:trPr>
          <w:trHeight w:val="70"/>
        </w:trPr>
        <w:tc>
          <w:tcPr>
            <w:tcW w:w="4962" w:type="dxa"/>
            <w:tcMar/>
          </w:tcPr>
          <w:p w:rsidRPr="009C54AE" w:rsidR="0085747A" w:rsidP="009C54AE" w:rsidRDefault="0085747A" w14:paraId="10215B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6137FDA9" w:rsidRDefault="0067220C" w14:paraId="6ABCE9C4" w14:textId="7C62E17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137FDA9" w:rsidR="797F123A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6137FDA9" w14:paraId="2CFF910B" w14:textId="77777777">
        <w:tc>
          <w:tcPr>
            <w:tcW w:w="4962" w:type="dxa"/>
            <w:tcMar/>
          </w:tcPr>
          <w:p w:rsidRPr="009C54AE" w:rsidR="0085747A" w:rsidP="009C54AE" w:rsidRDefault="0085747A" w14:paraId="5E43DA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6776D3" w:rsidRDefault="006776D3" w14:paraId="6C1CEE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36C187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4F302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9B73C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59E14A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2F31F2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C8A2F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3C3B88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EB807D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3FE29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58995E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45123EF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80569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2BFB87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6776D3" w:rsidTr="25D66AED" w14:paraId="3F48A7A0" w14:textId="77777777">
        <w:trPr>
          <w:trHeight w:val="397"/>
        </w:trPr>
        <w:tc>
          <w:tcPr>
            <w:tcW w:w="7513" w:type="dxa"/>
            <w:tcMar/>
          </w:tcPr>
          <w:p w:rsidR="006776D3" w:rsidP="00AA7A68" w:rsidRDefault="006776D3" w14:paraId="0015B2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44AA9" w:rsidR="006776D3" w:rsidP="00AA7A68" w:rsidRDefault="006776D3" w14:paraId="5B75AA09" w14:textId="77777777">
            <w:pPr>
              <w:tabs>
                <w:tab w:val="left" w:pos="480"/>
              </w:tabs>
              <w:spacing w:after="0" w:line="239" w:lineRule="auto"/>
              <w:ind w:left="601" w:hanging="567"/>
              <w:rPr>
                <w:rFonts w:ascii="Corbel" w:hAnsi="Corbel" w:eastAsia="Symbol"/>
                <w:sz w:val="24"/>
              </w:rPr>
            </w:pPr>
            <w:r w:rsidRPr="00344AA9">
              <w:rPr>
                <w:rFonts w:ascii="Corbel" w:hAnsi="Corbel" w:eastAsia="Times New Roman"/>
                <w:sz w:val="24"/>
              </w:rPr>
              <w:t>Konstytucja Rzeczypospolitej Polskiej z 2 kwietnia 1997 r.</w:t>
            </w:r>
          </w:p>
          <w:p w:rsidRPr="00344AA9" w:rsidR="006776D3" w:rsidP="00AA7A68" w:rsidRDefault="006776D3" w14:paraId="4C0904C5" w14:textId="77777777">
            <w:pPr>
              <w:tabs>
                <w:tab w:val="left" w:pos="480"/>
              </w:tabs>
              <w:spacing w:after="0" w:line="0" w:lineRule="atLeast"/>
              <w:ind w:left="601" w:hanging="567"/>
              <w:rPr>
                <w:rFonts w:ascii="Corbel" w:hAnsi="Corbel" w:eastAsia="Symbol"/>
                <w:sz w:val="24"/>
              </w:rPr>
            </w:pPr>
            <w:r w:rsidRPr="00344AA9">
              <w:rPr>
                <w:rFonts w:ascii="Corbel" w:hAnsi="Corbel" w:eastAsia="Times New Roman"/>
                <w:i/>
                <w:sz w:val="24"/>
              </w:rPr>
              <w:t>Konstytucyjny system organów państwowych</w:t>
            </w:r>
            <w:r w:rsidRPr="00344AA9">
              <w:rPr>
                <w:rFonts w:ascii="Corbel" w:hAnsi="Corbel" w:eastAsia="Times New Roman"/>
                <w:sz w:val="24"/>
              </w:rPr>
              <w:t xml:space="preserve">, red. E. </w:t>
            </w:r>
            <w:proofErr w:type="spellStart"/>
            <w:r w:rsidRPr="00344AA9">
              <w:rPr>
                <w:rFonts w:ascii="Corbel" w:hAnsi="Corbel" w:eastAsia="Times New Roman"/>
                <w:sz w:val="24"/>
              </w:rPr>
              <w:t>Gdulewicz</w:t>
            </w:r>
            <w:proofErr w:type="spellEnd"/>
            <w:r w:rsidRPr="00344AA9">
              <w:rPr>
                <w:rFonts w:ascii="Corbel" w:hAnsi="Corbel" w:eastAsia="Times New Roman"/>
                <w:sz w:val="24"/>
              </w:rPr>
              <w:t>, Lublin 2015.</w:t>
            </w:r>
          </w:p>
          <w:p w:rsidRPr="00344AA9" w:rsidR="006776D3" w:rsidP="00AA7A68" w:rsidRDefault="006776D3" w14:paraId="1108D774" w14:textId="77777777">
            <w:pPr>
              <w:tabs>
                <w:tab w:val="left" w:pos="480"/>
              </w:tabs>
              <w:spacing w:after="0" w:line="239" w:lineRule="auto"/>
              <w:ind w:left="601" w:hanging="567"/>
              <w:rPr>
                <w:rFonts w:ascii="Corbel" w:hAnsi="Corbel" w:eastAsia="Symbol"/>
                <w:sz w:val="24"/>
              </w:rPr>
            </w:pPr>
            <w:r w:rsidRPr="00344AA9">
              <w:rPr>
                <w:rFonts w:ascii="Corbel" w:hAnsi="Corbel" w:eastAsia="Times New Roman"/>
                <w:sz w:val="24"/>
              </w:rPr>
              <w:t xml:space="preserve">Skrzydło W., </w:t>
            </w:r>
            <w:r w:rsidRPr="00344AA9">
              <w:rPr>
                <w:rFonts w:ascii="Corbel" w:hAnsi="Corbel" w:eastAsia="Times New Roman"/>
                <w:i/>
                <w:sz w:val="24"/>
              </w:rPr>
              <w:t>Ustrój polityczny RP w świetle Konstytucji z 1997 r.</w:t>
            </w:r>
            <w:r w:rsidRPr="00344AA9">
              <w:rPr>
                <w:rFonts w:ascii="Corbel" w:hAnsi="Corbel" w:eastAsia="Times New Roman"/>
                <w:sz w:val="24"/>
              </w:rPr>
              <w:t>, Warszawa 2014</w:t>
            </w:r>
          </w:p>
          <w:p w:rsidRPr="009C54AE" w:rsidR="006776D3" w:rsidP="00AA7A68" w:rsidRDefault="006776D3" w14:paraId="1B3E47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6776D3" w:rsidTr="25D66AED" w14:paraId="584618DC" w14:textId="77777777">
        <w:trPr>
          <w:trHeight w:val="397"/>
        </w:trPr>
        <w:tc>
          <w:tcPr>
            <w:tcW w:w="7513" w:type="dxa"/>
            <w:tcMar/>
          </w:tcPr>
          <w:p w:rsidR="006776D3" w:rsidP="00AA7A68" w:rsidRDefault="006776D3" w14:paraId="615387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344AA9" w:rsidR="006776D3" w:rsidP="00AA7A68" w:rsidRDefault="00F54DE1" w14:paraId="5C852C87" w14:textId="77777777">
            <w:pPr>
              <w:tabs>
                <w:tab w:val="left" w:pos="480"/>
              </w:tabs>
              <w:spacing w:after="0" w:line="240" w:lineRule="auto"/>
              <w:ind w:left="459" w:right="646" w:hanging="425"/>
              <w:contextualSpacing/>
              <w:rPr>
                <w:rFonts w:ascii="Corbel" w:hAnsi="Corbel" w:eastAsia="Times New Roman"/>
                <w:sz w:val="24"/>
              </w:rPr>
            </w:pPr>
            <w:hyperlink w:history="1" r:id="rId8">
              <w:r w:rsidRPr="00344AA9" w:rsidR="006776D3">
                <w:rPr>
                  <w:rFonts w:ascii="Corbel" w:hAnsi="Corbel" w:eastAsia="Times New Roman"/>
                  <w:sz w:val="24"/>
                </w:rPr>
                <w:t xml:space="preserve">Antoszewski A., </w:t>
              </w:r>
            </w:hyperlink>
            <w:r w:rsidRPr="00344AA9" w:rsidR="006776D3">
              <w:rPr>
                <w:rFonts w:ascii="Corbel" w:hAnsi="Corbel" w:eastAsia="Times New Roman"/>
                <w:i/>
                <w:sz w:val="24"/>
              </w:rPr>
              <w:t>System polityczny RP</w:t>
            </w:r>
            <w:r w:rsidRPr="00344AA9" w:rsidR="006776D3">
              <w:rPr>
                <w:rFonts w:ascii="Corbel" w:hAnsi="Corbel" w:eastAsia="Times New Roman"/>
                <w:sz w:val="24"/>
              </w:rPr>
              <w:t>, Wydawnictwo Naukowe PWN, Warszawa 2012.</w:t>
            </w:r>
          </w:p>
          <w:p w:rsidRPr="00344AA9" w:rsidR="006776D3" w:rsidP="00AA7A68" w:rsidRDefault="006776D3" w14:paraId="7C0A293B" w14:textId="77777777">
            <w:pPr>
              <w:spacing w:after="0" w:line="240" w:lineRule="auto"/>
              <w:ind w:left="460" w:hanging="426"/>
              <w:contextualSpacing/>
              <w:rPr>
                <w:rFonts w:ascii="Corbel" w:hAnsi="Corbel" w:eastAsia="Times New Roman"/>
                <w:sz w:val="24"/>
              </w:rPr>
            </w:pPr>
            <w:r w:rsidRPr="00344AA9">
              <w:rPr>
                <w:rFonts w:ascii="Corbel" w:hAnsi="Corbel" w:eastAsia="Times New Roman"/>
                <w:sz w:val="24"/>
              </w:rPr>
              <w:t xml:space="preserve">Banaszak B., </w:t>
            </w:r>
            <w:r w:rsidRPr="00344AA9">
              <w:rPr>
                <w:rFonts w:ascii="Corbel" w:hAnsi="Corbel" w:eastAsia="Times New Roman"/>
                <w:i/>
                <w:sz w:val="24"/>
              </w:rPr>
              <w:t>Prawo konstytucyjne</w:t>
            </w:r>
            <w:r w:rsidRPr="00344AA9">
              <w:rPr>
                <w:rFonts w:ascii="Corbel" w:hAnsi="Corbel" w:eastAsia="Times New Roman"/>
                <w:sz w:val="24"/>
              </w:rPr>
              <w:t>, Warszawa 2004.</w:t>
            </w:r>
          </w:p>
          <w:p w:rsidRPr="00344AA9" w:rsidR="006776D3" w:rsidP="00AA7A68" w:rsidRDefault="006776D3" w14:paraId="2CDCB5BE" w14:textId="77777777">
            <w:pPr>
              <w:spacing w:after="0" w:line="240" w:lineRule="auto"/>
              <w:ind w:left="460" w:hanging="426"/>
              <w:contextualSpacing/>
              <w:rPr>
                <w:rFonts w:ascii="Corbel" w:hAnsi="Corbel" w:eastAsia="Times New Roman"/>
                <w:sz w:val="24"/>
              </w:rPr>
            </w:pPr>
            <w:r w:rsidRPr="00344AA9">
              <w:rPr>
                <w:rFonts w:ascii="Corbel" w:hAnsi="Corbel" w:eastAsia="Times New Roman"/>
                <w:i/>
                <w:sz w:val="24"/>
              </w:rPr>
              <w:lastRenderedPageBreak/>
              <w:t>Kodeks wyborczy. Wstępna ocena</w:t>
            </w:r>
            <w:r w:rsidRPr="00344AA9">
              <w:rPr>
                <w:rFonts w:ascii="Corbel" w:hAnsi="Corbel" w:eastAsia="Times New Roman"/>
                <w:sz w:val="24"/>
              </w:rPr>
              <w:t xml:space="preserve">, red. </w:t>
            </w:r>
            <w:hyperlink w:history="1" r:id="rId9">
              <w:r w:rsidRPr="00344AA9">
                <w:rPr>
                  <w:rFonts w:ascii="Corbel" w:hAnsi="Corbel" w:eastAsia="Times New Roman"/>
                  <w:sz w:val="24"/>
                </w:rPr>
                <w:t xml:space="preserve">Skotnicki Krzysztof, </w:t>
              </w:r>
            </w:hyperlink>
            <w:r w:rsidRPr="00344AA9">
              <w:rPr>
                <w:rFonts w:ascii="Corbel" w:hAnsi="Corbel" w:eastAsia="Times New Roman"/>
                <w:sz w:val="24"/>
              </w:rPr>
              <w:t>Wydawnictwo Sejmowe, Warszawa 2011</w:t>
            </w:r>
          </w:p>
          <w:p w:rsidRPr="00344AA9" w:rsidR="006776D3" w:rsidP="00AA7A68" w:rsidRDefault="006776D3" w14:paraId="2A3516DC" w14:textId="77777777">
            <w:pPr>
              <w:spacing w:after="0" w:line="240" w:lineRule="auto"/>
              <w:ind w:left="460" w:hanging="426"/>
              <w:contextualSpacing/>
              <w:rPr>
                <w:rFonts w:ascii="Corbel" w:hAnsi="Corbel" w:eastAsia="Times New Roman"/>
                <w:sz w:val="24"/>
              </w:rPr>
            </w:pPr>
            <w:r w:rsidRPr="00344AA9">
              <w:rPr>
                <w:rFonts w:ascii="Corbel" w:hAnsi="Corbel" w:eastAsia="Times New Roman"/>
                <w:i/>
                <w:sz w:val="24"/>
              </w:rPr>
              <w:t>System wyborczy w Rzeczypospolitej Polskiej</w:t>
            </w:r>
            <w:r w:rsidRPr="00344AA9">
              <w:rPr>
                <w:rFonts w:ascii="Corbel" w:hAnsi="Corbel" w:eastAsia="Times New Roman"/>
                <w:sz w:val="24"/>
              </w:rPr>
              <w:t xml:space="preserve">, </w:t>
            </w:r>
            <w:hyperlink w:history="1" r:id="rId10">
              <w:proofErr w:type="spellStart"/>
              <w:r w:rsidRPr="00344AA9">
                <w:rPr>
                  <w:rFonts w:ascii="Corbel" w:hAnsi="Corbel" w:eastAsia="Times New Roman"/>
                  <w:sz w:val="24"/>
                </w:rPr>
                <w:t>Chmaj</w:t>
              </w:r>
              <w:proofErr w:type="spellEnd"/>
              <w:r w:rsidRPr="00344AA9">
                <w:rPr>
                  <w:rFonts w:ascii="Corbel" w:hAnsi="Corbel" w:eastAsia="Times New Roman"/>
                  <w:sz w:val="24"/>
                </w:rPr>
                <w:t xml:space="preserve"> M., Skrzydło W., </w:t>
              </w:r>
            </w:hyperlink>
            <w:r w:rsidRPr="00344AA9">
              <w:rPr>
                <w:rFonts w:ascii="Corbel" w:hAnsi="Corbel" w:eastAsia="Times New Roman"/>
                <w:sz w:val="24"/>
              </w:rPr>
              <w:t>Wolters Kluwer Polska Sp. z o.o., Warszawa 2011</w:t>
            </w:r>
          </w:p>
          <w:p w:rsidRPr="00344AA9" w:rsidR="006776D3" w:rsidP="00AA7A68" w:rsidRDefault="006776D3" w14:paraId="51BAD1C9" w14:textId="77777777">
            <w:pPr>
              <w:tabs>
                <w:tab w:val="left" w:pos="460"/>
              </w:tabs>
              <w:spacing w:after="0" w:line="240" w:lineRule="auto"/>
              <w:ind w:left="459" w:right="646" w:hanging="425"/>
              <w:contextualSpacing/>
              <w:jc w:val="both"/>
              <w:rPr>
                <w:rFonts w:ascii="Corbel" w:hAnsi="Corbel" w:eastAsia="Times New Roman"/>
                <w:sz w:val="24"/>
              </w:rPr>
            </w:pPr>
            <w:r w:rsidRPr="25D66AED" w:rsidR="006776D3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Wybory do Parlamentu Europejskiego. Prawne, polityczne i społeczne aspekty wyborów</w:t>
            </w:r>
            <w:r w:rsidRPr="25D66AED" w:rsidR="006776D3">
              <w:rPr>
                <w:rFonts w:ascii="Corbel" w:hAnsi="Corbel" w:eastAsia="Times New Roman"/>
                <w:sz w:val="24"/>
                <w:szCs w:val="24"/>
              </w:rPr>
              <w:t xml:space="preserve">, red. </w:t>
            </w:r>
            <w:hyperlink r:id="R713a23d6fd7c4d9c">
              <w:r w:rsidRPr="25D66AED" w:rsidR="006776D3">
                <w:rPr>
                  <w:rFonts w:ascii="Corbel" w:hAnsi="Corbel" w:eastAsia="Times New Roman"/>
                  <w:sz w:val="24"/>
                  <w:szCs w:val="24"/>
                </w:rPr>
                <w:t xml:space="preserve">Sokala A., </w:t>
              </w:r>
            </w:hyperlink>
            <w:r w:rsidRPr="25D66AED" w:rsidR="006776D3">
              <w:rPr>
                <w:rFonts w:ascii="Corbel" w:hAnsi="Corbel" w:eastAsia="Times New Roman"/>
                <w:sz w:val="24"/>
                <w:szCs w:val="24"/>
              </w:rPr>
              <w:t xml:space="preserve">red. </w:t>
            </w:r>
            <w:hyperlink r:id="Rec836924978e4161">
              <w:r w:rsidRPr="25D66AED" w:rsidR="006776D3">
                <w:rPr>
                  <w:rFonts w:ascii="Corbel" w:hAnsi="Corbel" w:eastAsia="Times New Roman"/>
                  <w:sz w:val="24"/>
                  <w:szCs w:val="24"/>
                </w:rPr>
                <w:t xml:space="preserve">Michalak B., </w:t>
              </w:r>
            </w:hyperlink>
            <w:r w:rsidRPr="25D66AED" w:rsidR="006776D3">
              <w:rPr>
                <w:rFonts w:ascii="Corbel" w:hAnsi="Corbel" w:eastAsia="Times New Roman"/>
                <w:sz w:val="24"/>
                <w:szCs w:val="24"/>
              </w:rPr>
              <w:t xml:space="preserve">red. </w:t>
            </w:r>
            <w:hyperlink r:id="Rfaba9b7879c5478d">
              <w:r w:rsidRPr="25D66AED" w:rsidR="006776D3">
                <w:rPr>
                  <w:rFonts w:ascii="Corbel" w:hAnsi="Corbel" w:eastAsia="Times New Roman"/>
                  <w:sz w:val="24"/>
                  <w:szCs w:val="24"/>
                </w:rPr>
                <w:t xml:space="preserve">Frydrych A., </w:t>
              </w:r>
            </w:hyperlink>
            <w:r w:rsidRPr="25D66AED" w:rsidR="006776D3">
              <w:rPr>
                <w:rFonts w:ascii="Corbel" w:hAnsi="Corbel" w:eastAsia="Times New Roman"/>
                <w:sz w:val="24"/>
                <w:szCs w:val="24"/>
              </w:rPr>
              <w:t xml:space="preserve">red. </w:t>
            </w:r>
            <w:hyperlink r:id="Rac530239055041da">
              <w:r w:rsidRPr="25D66AED" w:rsidR="006776D3">
                <w:rPr>
                  <w:rFonts w:ascii="Corbel" w:hAnsi="Corbel" w:eastAsia="Times New Roman"/>
                  <w:sz w:val="24"/>
                  <w:szCs w:val="24"/>
                </w:rPr>
                <w:t xml:space="preserve">Zych R. </w:t>
              </w:r>
            </w:hyperlink>
            <w:r w:rsidRPr="25D66AED" w:rsidR="006776D3">
              <w:rPr>
                <w:rFonts w:ascii="Corbel" w:hAnsi="Corbel" w:eastAsia="Times New Roman"/>
                <w:sz w:val="24"/>
                <w:szCs w:val="24"/>
              </w:rPr>
              <w:t>TNOiK</w:t>
            </w:r>
            <w:r w:rsidRPr="25D66AED" w:rsidR="006776D3">
              <w:rPr>
                <w:rFonts w:ascii="Corbel" w:hAnsi="Corbel" w:eastAsia="Times New Roman"/>
                <w:sz w:val="24"/>
                <w:szCs w:val="24"/>
              </w:rPr>
              <w:t>, Toruń 2010.</w:t>
            </w:r>
          </w:p>
          <w:p w:rsidR="006776D3" w:rsidP="00AA7A68" w:rsidRDefault="006776D3" w14:paraId="5FCECF07" w14:textId="77777777">
            <w:pPr>
              <w:tabs>
                <w:tab w:val="left" w:pos="480"/>
              </w:tabs>
              <w:spacing w:after="0" w:line="226" w:lineRule="auto"/>
              <w:ind w:right="646"/>
              <w:rPr>
                <w:rFonts w:ascii="Times New Roman" w:hAnsi="Times New Roman" w:eastAsia="Times New Roman"/>
                <w:sz w:val="24"/>
              </w:rPr>
            </w:pPr>
          </w:p>
          <w:p w:rsidRPr="009C54AE" w:rsidR="006776D3" w:rsidP="00AA7A68" w:rsidRDefault="006776D3" w14:paraId="1BE917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14348F0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5F06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B87A25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DE1" w:rsidP="00C16ABF" w:rsidRDefault="00F54DE1" w14:paraId="401C0063" w14:textId="77777777">
      <w:pPr>
        <w:spacing w:after="0" w:line="240" w:lineRule="auto"/>
      </w:pPr>
      <w:r>
        <w:separator/>
      </w:r>
    </w:p>
  </w:endnote>
  <w:endnote w:type="continuationSeparator" w:id="0">
    <w:p w:rsidR="00F54DE1" w:rsidP="00C16ABF" w:rsidRDefault="00F54DE1" w14:paraId="141BCD6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DE1" w:rsidP="00C16ABF" w:rsidRDefault="00F54DE1" w14:paraId="7059BF5E" w14:textId="77777777">
      <w:pPr>
        <w:spacing w:after="0" w:line="240" w:lineRule="auto"/>
      </w:pPr>
      <w:r>
        <w:separator/>
      </w:r>
    </w:p>
  </w:footnote>
  <w:footnote w:type="continuationSeparator" w:id="0">
    <w:p w:rsidR="00F54DE1" w:rsidP="00C16ABF" w:rsidRDefault="00F54DE1" w14:paraId="73029F9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F9B1B1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69A"/>
    <w:rsid w:val="00042A51"/>
    <w:rsid w:val="00042D2E"/>
    <w:rsid w:val="00044C82"/>
    <w:rsid w:val="00057BE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E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D49"/>
    <w:rsid w:val="0024028F"/>
    <w:rsid w:val="002409A9"/>
    <w:rsid w:val="00244ABC"/>
    <w:rsid w:val="00245F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10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02C"/>
    <w:rsid w:val="00491678"/>
    <w:rsid w:val="004968E2"/>
    <w:rsid w:val="004A3EEA"/>
    <w:rsid w:val="004A4D1F"/>
    <w:rsid w:val="004D5282"/>
    <w:rsid w:val="004F1551"/>
    <w:rsid w:val="004F55A3"/>
    <w:rsid w:val="004F7515"/>
    <w:rsid w:val="0050496F"/>
    <w:rsid w:val="00513B6F"/>
    <w:rsid w:val="00517C63"/>
    <w:rsid w:val="005363C4"/>
    <w:rsid w:val="00536BDE"/>
    <w:rsid w:val="00543ACC"/>
    <w:rsid w:val="0056696D"/>
    <w:rsid w:val="0059484D"/>
    <w:rsid w:val="00595060"/>
    <w:rsid w:val="005A0855"/>
    <w:rsid w:val="005A3196"/>
    <w:rsid w:val="005C080F"/>
    <w:rsid w:val="005C55E5"/>
    <w:rsid w:val="005C696A"/>
    <w:rsid w:val="005E6E85"/>
    <w:rsid w:val="005F31D2"/>
    <w:rsid w:val="0061029B"/>
    <w:rsid w:val="00613DBA"/>
    <w:rsid w:val="00617230"/>
    <w:rsid w:val="00621CE1"/>
    <w:rsid w:val="00627FC9"/>
    <w:rsid w:val="00647FA8"/>
    <w:rsid w:val="00650C5F"/>
    <w:rsid w:val="00654934"/>
    <w:rsid w:val="006620D9"/>
    <w:rsid w:val="00671958"/>
    <w:rsid w:val="0067220C"/>
    <w:rsid w:val="00675843"/>
    <w:rsid w:val="006776D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72B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1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51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0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FD8"/>
    <w:rsid w:val="00C16ABF"/>
    <w:rsid w:val="00C170AE"/>
    <w:rsid w:val="00C26CB7"/>
    <w:rsid w:val="00C324C1"/>
    <w:rsid w:val="00C36992"/>
    <w:rsid w:val="00C37FBE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AC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866"/>
    <w:rsid w:val="00D552B2"/>
    <w:rsid w:val="00D608D1"/>
    <w:rsid w:val="00D74119"/>
    <w:rsid w:val="00D8075B"/>
    <w:rsid w:val="00D8678B"/>
    <w:rsid w:val="00DA2114"/>
    <w:rsid w:val="00DC4D77"/>
    <w:rsid w:val="00DE09C0"/>
    <w:rsid w:val="00DE4A14"/>
    <w:rsid w:val="00DF320D"/>
    <w:rsid w:val="00DF71C8"/>
    <w:rsid w:val="00E129B8"/>
    <w:rsid w:val="00E16EB1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889"/>
    <w:rsid w:val="00ED32D2"/>
    <w:rsid w:val="00EE32DE"/>
    <w:rsid w:val="00EE5457"/>
    <w:rsid w:val="00F070AB"/>
    <w:rsid w:val="00F17567"/>
    <w:rsid w:val="00F27A7B"/>
    <w:rsid w:val="00F526AF"/>
    <w:rsid w:val="00F54DE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884"/>
    <w:rsid w:val="00FF016A"/>
    <w:rsid w:val="00FF1401"/>
    <w:rsid w:val="00FF5E7D"/>
    <w:rsid w:val="01AC69C6"/>
    <w:rsid w:val="02639C11"/>
    <w:rsid w:val="04525C53"/>
    <w:rsid w:val="052F19FE"/>
    <w:rsid w:val="08460053"/>
    <w:rsid w:val="094E78F4"/>
    <w:rsid w:val="19D7F247"/>
    <w:rsid w:val="25D66AED"/>
    <w:rsid w:val="268C40B2"/>
    <w:rsid w:val="27DA26B0"/>
    <w:rsid w:val="2C46247A"/>
    <w:rsid w:val="2F496E4C"/>
    <w:rsid w:val="30C81A0E"/>
    <w:rsid w:val="343F6A15"/>
    <w:rsid w:val="3A4CB613"/>
    <w:rsid w:val="40F26F99"/>
    <w:rsid w:val="45FEF7D5"/>
    <w:rsid w:val="499BB4C7"/>
    <w:rsid w:val="4A660114"/>
    <w:rsid w:val="4B790726"/>
    <w:rsid w:val="514233B1"/>
    <w:rsid w:val="51F1F586"/>
    <w:rsid w:val="5396CBA4"/>
    <w:rsid w:val="5C45660D"/>
    <w:rsid w:val="5DB9AFB6"/>
    <w:rsid w:val="6137FDA9"/>
    <w:rsid w:val="636F25FB"/>
    <w:rsid w:val="65A09654"/>
    <w:rsid w:val="6BD9934E"/>
    <w:rsid w:val="702D3980"/>
    <w:rsid w:val="70AC2B82"/>
    <w:rsid w:val="74B0D94F"/>
    <w:rsid w:val="766F6781"/>
    <w:rsid w:val="797F123A"/>
    <w:rsid w:val="7AC4A269"/>
    <w:rsid w:val="7B59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EE08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1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naukowa.pl/autor/Antoszewski-Andrzej/50284" TargetMode="External" Id="rId8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customXml" Target="../customXml/item4.xml" Id="rId21" /><Relationship Type="http://schemas.openxmlformats.org/officeDocument/2006/relationships/endnotes" Target="endnotes.xml" Id="rId7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hyperlink" Target="http://www.naukowa.pl/autorzy/Chmaj-Marek_-Skrzyd%C5%82o-Wies%C5%82aw" TargetMode="External" Id="rId10" /><Relationship Type="http://schemas.openxmlformats.org/officeDocument/2006/relationships/customXml" Target="../customXml/item2.xml" Id="rId19" /><Relationship Type="http://schemas.openxmlformats.org/officeDocument/2006/relationships/settings" Target="settings.xml" Id="rId4" /><Relationship Type="http://schemas.openxmlformats.org/officeDocument/2006/relationships/hyperlink" Target="http://www.naukowa.pl/autor/Skotnicki-Krzysztof/66207" TargetMode="External" Id="rId9" /><Relationship Type="http://schemas.openxmlformats.org/officeDocument/2006/relationships/hyperlink" Target="http://www.naukowa.pl/autor/Sokala-Andrzej/66669" TargetMode="External" Id="R713a23d6fd7c4d9c" /><Relationship Type="http://schemas.openxmlformats.org/officeDocument/2006/relationships/hyperlink" Target="http://www.naukowa.pl/autor/Michalak-Bart%C5%82omiej/15973" TargetMode="External" Id="Rec836924978e4161" /><Relationship Type="http://schemas.openxmlformats.org/officeDocument/2006/relationships/hyperlink" Target="http://www.naukowa.pl/autor/Frydrych-Anna/67357" TargetMode="External" Id="Rfaba9b7879c5478d" /><Relationship Type="http://schemas.openxmlformats.org/officeDocument/2006/relationships/hyperlink" Target="http://www.naukowa.pl/autor/Zych-Rados%C5%82aw/67358" TargetMode="External" Id="Rac530239055041da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BB25C9-2852-4188-90AD-B357CD133C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45A8DD-74A2-4380-B469-A3CBF28A3B22}"/>
</file>

<file path=customXml/itemProps3.xml><?xml version="1.0" encoding="utf-8"?>
<ds:datastoreItem xmlns:ds="http://schemas.openxmlformats.org/officeDocument/2006/customXml" ds:itemID="{99E88A68-C4D7-4218-9359-F886C7CA23C5}"/>
</file>

<file path=customXml/itemProps4.xml><?xml version="1.0" encoding="utf-8"?>
<ds:datastoreItem xmlns:ds="http://schemas.openxmlformats.org/officeDocument/2006/customXml" ds:itemID="{F3EF9781-FF4C-48EE-B087-89F26DDB9E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18</cp:revision>
  <cp:lastPrinted>2019-02-06T12:12:00Z</cp:lastPrinted>
  <dcterms:created xsi:type="dcterms:W3CDTF">2020-10-17T21:00:00Z</dcterms:created>
  <dcterms:modified xsi:type="dcterms:W3CDTF">2021-11-30T05:47:54Z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